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4DFB39" w14:textId="77777777" w:rsidR="0082351D" w:rsidRDefault="0082351D">
      <w:pPr>
        <w:pStyle w:val="Title"/>
        <w:keepNext w:val="0"/>
        <w:keepLines w:val="0"/>
        <w:contextualSpacing w:val="0"/>
      </w:pPr>
      <w:bookmarkStart w:id="0" w:name="_lntg56ljm653" w:colFirst="0" w:colLast="0"/>
      <w:bookmarkEnd w:id="0"/>
      <w:r>
        <w:rPr>
          <w:noProof/>
        </w:rPr>
        <w:drawing>
          <wp:inline distT="0" distB="0" distL="0" distR="0" wp14:anchorId="12CF75DF" wp14:editId="3BE9A795">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14:paraId="13ABAC0D" w14:textId="77777777" w:rsidR="00947F12" w:rsidRDefault="00990CFD">
      <w:pPr>
        <w:pStyle w:val="Title"/>
        <w:keepNext w:val="0"/>
        <w:keepLines w:val="0"/>
        <w:contextualSpacing w:val="0"/>
      </w:pPr>
      <w:r>
        <w:t xml:space="preserve">Traffic Quality </w:t>
      </w:r>
      <w:r>
        <w:rPr>
          <w:color w:val="666666"/>
        </w:rPr>
        <w:t>Declaration</w:t>
      </w:r>
    </w:p>
    <w:p w14:paraId="3BF4293E" w14:textId="77777777" w:rsidR="00947F12" w:rsidRDefault="00990CFD">
      <w:pPr>
        <w:pStyle w:val="Normal1"/>
        <w:spacing w:before="0"/>
      </w:pPr>
      <w:r>
        <w:rPr>
          <w:noProof/>
        </w:rPr>
        <w:drawing>
          <wp:inline distT="114300" distB="114300" distL="114300" distR="114300" wp14:anchorId="0DCEC21E" wp14:editId="4FF9BB36">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14:paraId="20DF040B" w14:textId="77777777"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14:paraId="26AAEFA4" w14:textId="77777777" w:rsidR="0082351D" w:rsidRDefault="0082351D">
      <w:pPr>
        <w:pStyle w:val="Normal1"/>
        <w:rPr>
          <w:color w:val="auto"/>
        </w:rPr>
      </w:pPr>
    </w:p>
    <w:p w14:paraId="06B831A9" w14:textId="77777777" w:rsidR="00947F12" w:rsidRPr="0082351D" w:rsidRDefault="00120F48" w:rsidP="0082351D">
      <w:pPr>
        <w:pStyle w:val="Normal1"/>
        <w:numPr>
          <w:ilvl w:val="0"/>
          <w:numId w:val="10"/>
        </w:numPr>
        <w:rPr>
          <w:color w:val="auto"/>
        </w:rPr>
      </w:pPr>
      <w:hyperlink w:anchor="_5qakb2re2vwk">
        <w:r w:rsidR="00990CFD" w:rsidRPr="0082351D">
          <w:rPr>
            <w:color w:val="auto"/>
          </w:rPr>
          <w:t>Background</w:t>
        </w:r>
      </w:hyperlink>
    </w:p>
    <w:p w14:paraId="6355D405" w14:textId="77777777" w:rsidR="00F1407D" w:rsidRDefault="00F1407D">
      <w:pPr>
        <w:pStyle w:val="Normal1"/>
        <w:ind w:left="720"/>
        <w:rPr>
          <w:color w:val="auto"/>
        </w:rPr>
      </w:pPr>
      <w:r>
        <w:rPr>
          <w:color w:val="auto"/>
        </w:rPr>
        <w:t>The problem is worth solving</w:t>
      </w:r>
    </w:p>
    <w:p w14:paraId="6EB3A36C" w14:textId="77777777" w:rsidR="00947F12" w:rsidRPr="0082351D" w:rsidRDefault="00120F48">
      <w:pPr>
        <w:pStyle w:val="Normal1"/>
        <w:ind w:left="720"/>
        <w:rPr>
          <w:color w:val="auto"/>
        </w:rPr>
      </w:pPr>
      <w:hyperlink w:anchor="_y789cq2mrnbe">
        <w:r w:rsidR="00990CFD" w:rsidRPr="0082351D">
          <w:rPr>
            <w:color w:val="auto"/>
          </w:rPr>
          <w:t>About this document</w:t>
        </w:r>
      </w:hyperlink>
    </w:p>
    <w:p w14:paraId="7C915DBE" w14:textId="77777777" w:rsidR="00947F12" w:rsidRPr="0082351D" w:rsidRDefault="00120F48">
      <w:pPr>
        <w:pStyle w:val="Normal1"/>
        <w:ind w:left="720"/>
        <w:rPr>
          <w:color w:val="auto"/>
        </w:rPr>
      </w:pPr>
      <w:hyperlink w:anchor="_10yul8yf2o1i">
        <w:r w:rsidR="00990CFD" w:rsidRPr="0082351D">
          <w:rPr>
            <w:color w:val="auto"/>
          </w:rPr>
          <w:t>Goal of this Declaration</w:t>
        </w:r>
      </w:hyperlink>
    </w:p>
    <w:p w14:paraId="6FC6376F" w14:textId="77777777" w:rsidR="00947F12" w:rsidRPr="0082351D" w:rsidRDefault="00120F48" w:rsidP="0082351D">
      <w:pPr>
        <w:pStyle w:val="Normal1"/>
        <w:spacing w:after="360"/>
        <w:ind w:left="720"/>
        <w:rPr>
          <w:color w:val="auto"/>
        </w:rPr>
      </w:pPr>
      <w:hyperlink w:anchor="_rlsx4o5b4mpo">
        <w:r w:rsidR="00990CFD" w:rsidRPr="0082351D">
          <w:rPr>
            <w:color w:val="auto"/>
          </w:rPr>
          <w:t>Traffic Quality Determinants</w:t>
        </w:r>
      </w:hyperlink>
    </w:p>
    <w:p w14:paraId="22498F71" w14:textId="77777777"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14:paraId="7B10AE1A" w14:textId="77777777" w:rsidR="00947F12" w:rsidRPr="0082351D" w:rsidRDefault="00120F48">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14:paraId="49F4034C" w14:textId="77777777" w:rsidR="00947F12" w:rsidRPr="0082351D" w:rsidRDefault="00120F48" w:rsidP="00F1407D">
      <w:pPr>
        <w:pStyle w:val="Normal1"/>
        <w:ind w:left="720" w:firstLine="720"/>
        <w:rPr>
          <w:color w:val="auto"/>
        </w:rPr>
      </w:pPr>
      <w:hyperlink w:anchor="_40mlfguty7ok">
        <w:r w:rsidR="00990CFD" w:rsidRPr="0082351D">
          <w:rPr>
            <w:color w:val="auto"/>
          </w:rPr>
          <w:t>HUMAN vs. NON-HUMAN</w:t>
        </w:r>
      </w:hyperlink>
    </w:p>
    <w:p w14:paraId="312F4B29" w14:textId="77777777" w:rsidR="00947F12" w:rsidRPr="0082351D" w:rsidRDefault="00120F48" w:rsidP="00F1407D">
      <w:pPr>
        <w:pStyle w:val="Normal1"/>
        <w:ind w:left="720" w:firstLine="720"/>
        <w:rPr>
          <w:color w:val="auto"/>
        </w:rPr>
      </w:pPr>
      <w:hyperlink w:anchor="_gm2vschbtlnz">
        <w:r w:rsidR="00990CFD" w:rsidRPr="0082351D">
          <w:rPr>
            <w:color w:val="auto"/>
          </w:rPr>
          <w:t>GEOGRAPHY</w:t>
        </w:r>
      </w:hyperlink>
    </w:p>
    <w:p w14:paraId="7E63217B" w14:textId="77777777" w:rsidR="00947F12" w:rsidRPr="0082351D" w:rsidRDefault="00120F48" w:rsidP="00F1407D">
      <w:pPr>
        <w:pStyle w:val="Normal1"/>
        <w:spacing w:after="360"/>
        <w:ind w:left="720" w:firstLine="720"/>
        <w:rPr>
          <w:color w:val="auto"/>
        </w:rPr>
      </w:pPr>
      <w:hyperlink w:anchor="_55vsku5d3uvx">
        <w:r w:rsidR="00990CFD" w:rsidRPr="0082351D">
          <w:rPr>
            <w:color w:val="auto"/>
          </w:rPr>
          <w:t>DUPLICATION &amp; FREQUENCY</w:t>
        </w:r>
      </w:hyperlink>
    </w:p>
    <w:p w14:paraId="3C0877BA" w14:textId="77777777" w:rsidR="00947F12" w:rsidRPr="0082351D" w:rsidRDefault="00120F48" w:rsidP="008547BF">
      <w:pPr>
        <w:pStyle w:val="Normal1"/>
        <w:numPr>
          <w:ilvl w:val="0"/>
          <w:numId w:val="10"/>
        </w:numPr>
        <w:spacing w:after="360"/>
        <w:rPr>
          <w:color w:val="auto"/>
        </w:rPr>
      </w:pPr>
      <w:hyperlink w:anchor="_tdds8n2q9ca">
        <w:r w:rsidR="00990CFD" w:rsidRPr="0082351D">
          <w:rPr>
            <w:color w:val="auto"/>
          </w:rPr>
          <w:t>Remediation</w:t>
        </w:r>
      </w:hyperlink>
    </w:p>
    <w:p w14:paraId="2BE5E0C8" w14:textId="77777777" w:rsidR="00947F12" w:rsidRPr="0082351D" w:rsidRDefault="00120F48" w:rsidP="008547BF">
      <w:pPr>
        <w:pStyle w:val="Normal1"/>
        <w:numPr>
          <w:ilvl w:val="0"/>
          <w:numId w:val="10"/>
        </w:numPr>
        <w:rPr>
          <w:color w:val="auto"/>
        </w:rPr>
      </w:pPr>
      <w:hyperlink w:anchor="_vlpru7g5z9">
        <w:r w:rsidR="00990CFD" w:rsidRPr="0082351D">
          <w:rPr>
            <w:color w:val="auto"/>
          </w:rPr>
          <w:t>Education</w:t>
        </w:r>
      </w:hyperlink>
    </w:p>
    <w:p w14:paraId="2CED13B4" w14:textId="77777777" w:rsidR="00947F12" w:rsidRDefault="00947F12">
      <w:pPr>
        <w:pStyle w:val="Heading2"/>
        <w:keepNext w:val="0"/>
        <w:keepLines w:val="0"/>
        <w:contextualSpacing w:val="0"/>
      </w:pPr>
      <w:bookmarkStart w:id="2" w:name="_z3zyoqdcz9op" w:colFirst="0" w:colLast="0"/>
      <w:bookmarkEnd w:id="2"/>
    </w:p>
    <w:p w14:paraId="1E1998F7" w14:textId="77777777"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14:paraId="570DF486" w14:textId="77777777"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14:paraId="4D6AACBE" w14:textId="77777777"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t>Background</w:t>
      </w:r>
    </w:p>
    <w:p w14:paraId="1071DCBA" w14:textId="77777777"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14:paraId="7B2D8E07" w14:textId="77777777"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14:paraId="1DAEA72B" w14:textId="77777777"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14:paraId="504FE394" w14:textId="77777777"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14:paraId="23DA7F22" w14:textId="77777777"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14:paraId="104BF114" w14:textId="77777777" w:rsidR="00947F12" w:rsidRDefault="00990CFD">
      <w:pPr>
        <w:pStyle w:val="Normal1"/>
      </w:pPr>
      <w:r>
        <w:t xml:space="preserve">These are just </w:t>
      </w:r>
      <w:r w:rsidR="006208C0">
        <w:t xml:space="preserve">two </w:t>
      </w:r>
      <w:r>
        <w:t xml:space="preserve">examples of how measurement differences affect the understanding of traffic quality. </w:t>
      </w:r>
    </w:p>
    <w:p w14:paraId="4C6C48CF" w14:textId="77777777"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14:paraId="7131FE0B" w14:textId="77777777"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14:paraId="25EBEBD3" w14:textId="77777777" w:rsidR="00947F12" w:rsidRDefault="008B6969">
      <w:pPr>
        <w:pStyle w:val="Normal1"/>
      </w:pPr>
      <w:r>
        <w:t>Employers (Advertisers) d</w:t>
      </w:r>
      <w:r w:rsidR="00990CFD">
        <w:t>eserve</w:t>
      </w:r>
    </w:p>
    <w:p w14:paraId="66C2D2FE" w14:textId="77777777"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14:paraId="5B255634" w14:textId="77777777" w:rsidR="00947F12" w:rsidRDefault="008B6969" w:rsidP="008B6969">
      <w:pPr>
        <w:pStyle w:val="Normal1"/>
        <w:numPr>
          <w:ilvl w:val="0"/>
          <w:numId w:val="12"/>
        </w:numPr>
        <w:contextualSpacing/>
      </w:pPr>
      <w:r>
        <w:rPr>
          <w:b/>
        </w:rPr>
        <w:lastRenderedPageBreak/>
        <w:t>Honest and</w:t>
      </w:r>
      <w:r w:rsidR="00990CFD">
        <w:rPr>
          <w:b/>
        </w:rPr>
        <w:t xml:space="preserve"> fair reporting </w:t>
      </w:r>
      <w:r w:rsidR="00990CFD">
        <w:t xml:space="preserve">- reports that accurately describe the value that has been delivered. </w:t>
      </w:r>
    </w:p>
    <w:p w14:paraId="4268F35D" w14:textId="77777777" w:rsidR="00947F12" w:rsidRDefault="00990CFD">
      <w:pPr>
        <w:pStyle w:val="Normal1"/>
      </w:pPr>
      <w:r>
        <w:t>Publishers Deserve</w:t>
      </w:r>
    </w:p>
    <w:p w14:paraId="4F4D14E5" w14:textId="77777777"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14:paraId="5B27746D" w14:textId="77777777"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14:paraId="13AA4E45" w14:textId="77777777"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14:paraId="07896A49" w14:textId="77777777"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14:paraId="3DBF355B" w14:textId="77777777"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14:paraId="6B6EBECB" w14:textId="77777777"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14:paraId="129A70AD" w14:textId="77777777" w:rsidR="00947F12" w:rsidRDefault="00990CFD" w:rsidP="008B6969">
      <w:pPr>
        <w:pStyle w:val="Normal1"/>
        <w:numPr>
          <w:ilvl w:val="0"/>
          <w:numId w:val="16"/>
        </w:numPr>
        <w:ind w:left="720" w:hanging="360"/>
        <w:contextualSpacing/>
      </w:pPr>
      <w:r>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14:paraId="49E16B4C" w14:textId="77777777"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14:paraId="67DE2344" w14:textId="77777777"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14:paraId="4FFBCDAE" w14:textId="77777777" w:rsidR="00947F12" w:rsidRDefault="00990CFD" w:rsidP="00F1407D">
      <w:pPr>
        <w:pStyle w:val="Normal1"/>
        <w:contextualSpacing/>
      </w:pPr>
      <w:r>
        <w:rPr>
          <w:b/>
        </w:rPr>
        <w:t xml:space="preserve">Technographic signals - </w:t>
      </w:r>
      <w:r>
        <w:t>involve inspecting the unique technical aspects of each traffic event</w:t>
      </w:r>
    </w:p>
    <w:p w14:paraId="0A0E6E39" w14:textId="77777777"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14:paraId="66A7244C" w14:textId="77777777"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14:paraId="35285C2A" w14:textId="77777777" w:rsidR="00F1407D" w:rsidRDefault="00F1407D" w:rsidP="00F1407D">
      <w:pPr>
        <w:pStyle w:val="Normal1"/>
        <w:spacing w:before="0"/>
        <w:contextualSpacing/>
      </w:pPr>
    </w:p>
    <w:p w14:paraId="686487F4" w14:textId="77777777" w:rsidR="00947F12" w:rsidRDefault="00990CFD" w:rsidP="00F1407D">
      <w:pPr>
        <w:pStyle w:val="Normal1"/>
        <w:contextualSpacing/>
      </w:pPr>
      <w:r>
        <w:rPr>
          <w:b/>
        </w:rPr>
        <w:t xml:space="preserve">Behavioral signals - </w:t>
      </w:r>
      <w:r>
        <w:t>involve looking at the behavior of a given user over time</w:t>
      </w:r>
    </w:p>
    <w:p w14:paraId="73C08D87" w14:textId="77777777"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14:paraId="3D0277D8" w14:textId="77777777" w:rsidR="00947F12" w:rsidRDefault="00947F12">
      <w:pPr>
        <w:pStyle w:val="Heading1"/>
        <w:keepNext w:val="0"/>
        <w:keepLines w:val="0"/>
        <w:contextualSpacing w:val="0"/>
      </w:pPr>
      <w:bookmarkStart w:id="10" w:name="_qci3tya5hvgk" w:colFirst="0" w:colLast="0"/>
      <w:bookmarkEnd w:id="10"/>
    </w:p>
    <w:p w14:paraId="22BC606E" w14:textId="77777777" w:rsidR="00947F12" w:rsidRDefault="00947F12">
      <w:pPr>
        <w:pStyle w:val="Heading1"/>
        <w:keepNext w:val="0"/>
        <w:keepLines w:val="0"/>
        <w:contextualSpacing w:val="0"/>
      </w:pPr>
      <w:bookmarkStart w:id="11" w:name="_szcom43swz7g" w:colFirst="0" w:colLast="0"/>
      <w:bookmarkEnd w:id="11"/>
    </w:p>
    <w:p w14:paraId="2FCC0FF6" w14:textId="77777777"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14:paraId="428D2C74" w14:textId="77777777" w:rsidR="008547BF" w:rsidRDefault="008547BF" w:rsidP="00F1407D">
      <w:pPr>
        <w:pStyle w:val="Heading2"/>
        <w:keepNext w:val="0"/>
        <w:keepLines w:val="0"/>
        <w:contextualSpacing w:val="0"/>
        <w:rPr>
          <w:color w:val="4F81BD" w:themeColor="accent1"/>
          <w:sz w:val="28"/>
          <w:szCs w:val="28"/>
        </w:rPr>
      </w:pPr>
    </w:p>
    <w:p w14:paraId="3CEF410C" w14:textId="77777777" w:rsidR="008547BF" w:rsidRDefault="008547BF" w:rsidP="00F1407D">
      <w:pPr>
        <w:pStyle w:val="Heading2"/>
        <w:keepNext w:val="0"/>
        <w:keepLines w:val="0"/>
        <w:contextualSpacing w:val="0"/>
        <w:rPr>
          <w:color w:val="4F81BD" w:themeColor="accent1"/>
          <w:sz w:val="28"/>
          <w:szCs w:val="28"/>
        </w:rPr>
      </w:pPr>
    </w:p>
    <w:p w14:paraId="419F3A35" w14:textId="77777777" w:rsidR="008547BF" w:rsidRDefault="008547BF" w:rsidP="00F1407D">
      <w:pPr>
        <w:pStyle w:val="Heading2"/>
        <w:keepNext w:val="0"/>
        <w:keepLines w:val="0"/>
        <w:contextualSpacing w:val="0"/>
        <w:rPr>
          <w:color w:val="4F81BD" w:themeColor="accent1"/>
          <w:sz w:val="28"/>
          <w:szCs w:val="28"/>
        </w:rPr>
      </w:pPr>
    </w:p>
    <w:p w14:paraId="1488DCB9" w14:textId="77777777" w:rsidR="008547BF" w:rsidRDefault="008547BF" w:rsidP="00F1407D">
      <w:pPr>
        <w:pStyle w:val="Heading2"/>
        <w:keepNext w:val="0"/>
        <w:keepLines w:val="0"/>
        <w:contextualSpacing w:val="0"/>
        <w:rPr>
          <w:color w:val="4F81BD" w:themeColor="accent1"/>
          <w:sz w:val="28"/>
          <w:szCs w:val="28"/>
        </w:rPr>
      </w:pPr>
    </w:p>
    <w:p w14:paraId="61885409" w14:textId="77777777" w:rsidR="008547BF" w:rsidRDefault="008547BF" w:rsidP="00F1407D">
      <w:pPr>
        <w:pStyle w:val="Heading2"/>
        <w:keepNext w:val="0"/>
        <w:keepLines w:val="0"/>
        <w:contextualSpacing w:val="0"/>
        <w:rPr>
          <w:color w:val="4F81BD" w:themeColor="accent1"/>
          <w:sz w:val="28"/>
          <w:szCs w:val="28"/>
        </w:rPr>
      </w:pPr>
    </w:p>
    <w:p w14:paraId="460CCB44" w14:textId="77777777" w:rsidR="008547BF" w:rsidRDefault="008547BF" w:rsidP="00F1407D">
      <w:pPr>
        <w:pStyle w:val="Heading2"/>
        <w:keepNext w:val="0"/>
        <w:keepLines w:val="0"/>
        <w:contextualSpacing w:val="0"/>
        <w:rPr>
          <w:color w:val="4F81BD" w:themeColor="accent1"/>
          <w:sz w:val="28"/>
          <w:szCs w:val="28"/>
        </w:rPr>
      </w:pPr>
    </w:p>
    <w:p w14:paraId="73DEBC0D" w14:textId="77777777" w:rsidR="008547BF" w:rsidRDefault="008547BF" w:rsidP="00F1407D">
      <w:pPr>
        <w:pStyle w:val="Heading2"/>
        <w:keepNext w:val="0"/>
        <w:keepLines w:val="0"/>
        <w:contextualSpacing w:val="0"/>
        <w:rPr>
          <w:color w:val="4F81BD" w:themeColor="accent1"/>
          <w:sz w:val="28"/>
          <w:szCs w:val="28"/>
        </w:rPr>
      </w:pPr>
    </w:p>
    <w:p w14:paraId="42E14272" w14:textId="77777777" w:rsidR="008547BF" w:rsidRDefault="008547BF" w:rsidP="00F1407D">
      <w:pPr>
        <w:pStyle w:val="Heading2"/>
        <w:keepNext w:val="0"/>
        <w:keepLines w:val="0"/>
        <w:contextualSpacing w:val="0"/>
        <w:rPr>
          <w:color w:val="4F81BD" w:themeColor="accent1"/>
          <w:sz w:val="28"/>
          <w:szCs w:val="28"/>
        </w:rPr>
      </w:pPr>
    </w:p>
    <w:p w14:paraId="56BEF5D7" w14:textId="77777777" w:rsidR="008547BF" w:rsidRDefault="008547BF" w:rsidP="00F1407D">
      <w:pPr>
        <w:pStyle w:val="Heading2"/>
        <w:keepNext w:val="0"/>
        <w:keepLines w:val="0"/>
        <w:contextualSpacing w:val="0"/>
        <w:rPr>
          <w:color w:val="4F81BD" w:themeColor="accent1"/>
          <w:sz w:val="28"/>
          <w:szCs w:val="28"/>
        </w:rPr>
      </w:pPr>
    </w:p>
    <w:p w14:paraId="76EA1E8E" w14:textId="77777777"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t>The Declaration</w:t>
      </w:r>
    </w:p>
    <w:p w14:paraId="0EA32B8B" w14:textId="77777777"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14:paraId="24CA3403" w14:textId="77777777"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14:paraId="7C3A199F" w14:textId="77777777"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14:paraId="5BF5F45A" w14:textId="77777777" w:rsidR="00947F12" w:rsidRDefault="00990CFD" w:rsidP="00F1407D">
      <w:pPr>
        <w:pStyle w:val="Normal1"/>
        <w:contextualSpacing/>
      </w:pPr>
      <w:r>
        <w:rPr>
          <w:b/>
        </w:rPr>
        <w:lastRenderedPageBreak/>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14:paraId="05AC09D3" w14:textId="77777777" w:rsidR="00947F12" w:rsidRDefault="00947F12">
      <w:pPr>
        <w:pStyle w:val="Heading1"/>
        <w:keepNext w:val="0"/>
        <w:keepLines w:val="0"/>
        <w:contextualSpacing w:val="0"/>
      </w:pPr>
      <w:bookmarkStart w:id="13" w:name="_otsgx3bqyh0y" w:colFirst="0" w:colLast="0"/>
      <w:bookmarkEnd w:id="13"/>
    </w:p>
    <w:p w14:paraId="3401910F" w14:textId="77777777" w:rsidR="00947F12" w:rsidRDefault="00947F12">
      <w:pPr>
        <w:pStyle w:val="Heading1"/>
        <w:keepNext w:val="0"/>
        <w:keepLines w:val="0"/>
        <w:contextualSpacing w:val="0"/>
      </w:pPr>
      <w:bookmarkStart w:id="14" w:name="_ujgzcfa7czzt" w:colFirst="0" w:colLast="0"/>
      <w:bookmarkEnd w:id="14"/>
    </w:p>
    <w:p w14:paraId="3B26C923" w14:textId="77777777" w:rsidR="00947F12" w:rsidRDefault="00947F12">
      <w:pPr>
        <w:pStyle w:val="Heading1"/>
        <w:keepNext w:val="0"/>
        <w:keepLines w:val="0"/>
        <w:contextualSpacing w:val="0"/>
      </w:pPr>
      <w:bookmarkStart w:id="15" w:name="_hi795xg62vq5" w:colFirst="0" w:colLast="0"/>
      <w:bookmarkEnd w:id="15"/>
    </w:p>
    <w:p w14:paraId="59FF11A4" w14:textId="77777777" w:rsidR="00947F12" w:rsidRDefault="00947F12">
      <w:pPr>
        <w:pStyle w:val="Heading1"/>
        <w:keepNext w:val="0"/>
        <w:keepLines w:val="0"/>
        <w:contextualSpacing w:val="0"/>
      </w:pPr>
      <w:bookmarkStart w:id="16" w:name="_y0mfnmrxbsee" w:colFirst="0" w:colLast="0"/>
      <w:bookmarkEnd w:id="16"/>
    </w:p>
    <w:p w14:paraId="295496D3" w14:textId="77777777" w:rsidR="00947F12" w:rsidRDefault="00947F12">
      <w:pPr>
        <w:pStyle w:val="Heading1"/>
        <w:keepNext w:val="0"/>
        <w:keepLines w:val="0"/>
        <w:contextualSpacing w:val="0"/>
      </w:pPr>
      <w:bookmarkStart w:id="17" w:name="_yujfg58tfk22" w:colFirst="0" w:colLast="0"/>
      <w:bookmarkEnd w:id="17"/>
    </w:p>
    <w:p w14:paraId="2D2AD2C1" w14:textId="77777777" w:rsidR="00947F12" w:rsidRDefault="00947F12">
      <w:pPr>
        <w:pStyle w:val="Heading1"/>
        <w:keepNext w:val="0"/>
        <w:keepLines w:val="0"/>
        <w:contextualSpacing w:val="0"/>
      </w:pPr>
      <w:bookmarkStart w:id="18" w:name="_t65xwe987w9m" w:colFirst="0" w:colLast="0"/>
      <w:bookmarkEnd w:id="18"/>
    </w:p>
    <w:p w14:paraId="5EE3EF22" w14:textId="77777777" w:rsidR="00947F12" w:rsidRDefault="00947F12">
      <w:pPr>
        <w:pStyle w:val="Heading1"/>
        <w:keepNext w:val="0"/>
        <w:keepLines w:val="0"/>
        <w:contextualSpacing w:val="0"/>
      </w:pPr>
      <w:bookmarkStart w:id="19" w:name="_ohzq5fgja5vv" w:colFirst="0" w:colLast="0"/>
      <w:bookmarkEnd w:id="19"/>
    </w:p>
    <w:p w14:paraId="6959CDF4" w14:textId="77777777"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14:paraId="353F0B58" w14:textId="77777777" w:rsidR="008547BF" w:rsidRDefault="008547BF">
      <w:pPr>
        <w:pStyle w:val="Heading1"/>
        <w:keepNext w:val="0"/>
        <w:keepLines w:val="0"/>
        <w:contextualSpacing w:val="0"/>
      </w:pPr>
      <w:bookmarkStart w:id="22" w:name="_vaytui8e0193" w:colFirst="0" w:colLast="0"/>
      <w:bookmarkEnd w:id="22"/>
    </w:p>
    <w:p w14:paraId="4EA2F28E" w14:textId="77777777" w:rsidR="008547BF" w:rsidRDefault="008547BF">
      <w:pPr>
        <w:pStyle w:val="Heading1"/>
        <w:keepNext w:val="0"/>
        <w:keepLines w:val="0"/>
        <w:contextualSpacing w:val="0"/>
      </w:pPr>
    </w:p>
    <w:p w14:paraId="5C400548" w14:textId="77777777" w:rsidR="00947F12" w:rsidRDefault="00990CFD">
      <w:pPr>
        <w:pStyle w:val="Heading1"/>
        <w:keepNext w:val="0"/>
        <w:keepLines w:val="0"/>
        <w:contextualSpacing w:val="0"/>
      </w:pPr>
      <w:r>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14:paraId="6152136B" w14:textId="77777777">
        <w:trPr>
          <w:trHeight w:val="500"/>
        </w:trPr>
        <w:tc>
          <w:tcPr>
            <w:tcW w:w="8295" w:type="dxa"/>
            <w:shd w:val="clear" w:color="auto" w:fill="F3F3F3"/>
            <w:tcMar>
              <w:top w:w="100" w:type="dxa"/>
              <w:left w:w="100" w:type="dxa"/>
              <w:bottom w:w="100" w:type="dxa"/>
              <w:right w:w="100" w:type="dxa"/>
            </w:tcMar>
          </w:tcPr>
          <w:p w14:paraId="1F1770E0" w14:textId="77777777" w:rsidR="00947F12" w:rsidRPr="00BA6C8B" w:rsidRDefault="006D442C">
            <w:pPr>
              <w:pStyle w:val="Normal1"/>
              <w:widowControl w:val="0"/>
              <w:spacing w:before="0" w:line="240" w:lineRule="auto"/>
              <w:jc w:val="center"/>
              <w:rPr>
                <w:color w:val="000000" w:themeColor="text1"/>
              </w:rPr>
            </w:pPr>
            <w:r w:rsidRPr="00BA6C8B">
              <w:rPr>
                <w:color w:val="000000" w:themeColor="text1"/>
              </w:rPr>
              <w:t xml:space="preserve">Healthjobs.com (A </w:t>
            </w:r>
            <w:proofErr w:type="spellStart"/>
            <w:r w:rsidRPr="00BA6C8B">
              <w:rPr>
                <w:color w:val="000000" w:themeColor="text1"/>
              </w:rPr>
              <w:t>Healthjobs</w:t>
            </w:r>
            <w:proofErr w:type="spellEnd"/>
            <w:r w:rsidRPr="00BA6C8B">
              <w:rPr>
                <w:color w:val="000000" w:themeColor="text1"/>
              </w:rPr>
              <w:t>, LLC Company)</w:t>
            </w:r>
          </w:p>
        </w:tc>
      </w:tr>
    </w:tbl>
    <w:p w14:paraId="24BFEC1B" w14:textId="77777777" w:rsidR="00947F12" w:rsidRDefault="00947F12">
      <w:pPr>
        <w:pStyle w:val="Normal1"/>
      </w:pPr>
    </w:p>
    <w:p w14:paraId="71D1816D" w14:textId="77777777" w:rsidR="00947F12" w:rsidRDefault="00990CFD">
      <w:pPr>
        <w:pStyle w:val="Heading1"/>
        <w:keepNext w:val="0"/>
        <w:keepLines w:val="0"/>
        <w:contextualSpacing w:val="0"/>
      </w:pPr>
      <w:bookmarkStart w:id="23" w:name="_40mlfguty7ok" w:colFirst="0" w:colLast="0"/>
      <w:bookmarkEnd w:id="23"/>
      <w:r>
        <w:t>HUMAN vs. NON-HUMAN</w:t>
      </w:r>
    </w:p>
    <w:p w14:paraId="0D5F2697" w14:textId="77777777" w:rsidR="00947F12" w:rsidRDefault="00990CFD">
      <w:pPr>
        <w:pStyle w:val="Normal1"/>
      </w:pPr>
      <w:r>
        <w:t>Do you differentiate human vs. non-human advertising activity?</w:t>
      </w:r>
    </w:p>
    <w:p w14:paraId="1658293A" w14:textId="77777777" w:rsidR="00D31BCC" w:rsidRDefault="00D31BCC" w:rsidP="00D31BCC">
      <w:pPr>
        <w:pStyle w:val="Normal1"/>
        <w:spacing w:before="120"/>
      </w:pPr>
    </w:p>
    <w:p w14:paraId="4F325CA7" w14:textId="77777777" w:rsidR="00947F12" w:rsidRDefault="00990CFD">
      <w:pPr>
        <w:pStyle w:val="Normal1"/>
        <w:numPr>
          <w:ilvl w:val="0"/>
          <w:numId w:val="6"/>
        </w:numPr>
        <w:ind w:hanging="360"/>
        <w:contextualSpacing/>
        <w:rPr>
          <w:b/>
        </w:rPr>
      </w:pPr>
      <w:r w:rsidRPr="00D31BCC">
        <w:rPr>
          <w:b/>
        </w:rPr>
        <w:lastRenderedPageBreak/>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43F180C2" w14:textId="77777777">
        <w:trPr>
          <w:trHeight w:val="1000"/>
        </w:trPr>
        <w:tc>
          <w:tcPr>
            <w:tcW w:w="8640" w:type="dxa"/>
            <w:shd w:val="clear" w:color="auto" w:fill="F3F3F3"/>
            <w:tcMar>
              <w:top w:w="100" w:type="dxa"/>
              <w:left w:w="100" w:type="dxa"/>
              <w:bottom w:w="100" w:type="dxa"/>
              <w:right w:w="100" w:type="dxa"/>
            </w:tcMar>
          </w:tcPr>
          <w:p w14:paraId="5A19508D" w14:textId="77777777" w:rsidR="008C28F6" w:rsidRPr="00BA6C8B" w:rsidRDefault="008C28F6" w:rsidP="008C28F6">
            <w:pPr>
              <w:pStyle w:val="Normal1"/>
              <w:widowControl w:val="0"/>
              <w:spacing w:before="0" w:line="240" w:lineRule="auto"/>
              <w:rPr>
                <w:color w:val="000000" w:themeColor="text1"/>
              </w:rPr>
            </w:pPr>
            <w:r w:rsidRPr="00BA6C8B">
              <w:rPr>
                <w:color w:val="000000" w:themeColor="text1"/>
              </w:rPr>
              <w:t xml:space="preserve">We </w:t>
            </w:r>
            <w:r w:rsidR="00BA6C8B" w:rsidRPr="00BA6C8B">
              <w:rPr>
                <w:color w:val="000000" w:themeColor="text1"/>
              </w:rPr>
              <w:t xml:space="preserve">use both internal databases and third party software to build and maintain a </w:t>
            </w:r>
            <w:r w:rsidRPr="00BA6C8B">
              <w:rPr>
                <w:color w:val="000000" w:themeColor="text1"/>
              </w:rPr>
              <w:t xml:space="preserve">library of user agent strings </w:t>
            </w:r>
            <w:r w:rsidR="00BA6C8B" w:rsidRPr="00BA6C8B">
              <w:rPr>
                <w:color w:val="000000" w:themeColor="text1"/>
              </w:rPr>
              <w:t>to detect</w:t>
            </w:r>
            <w:r w:rsidRPr="00BA6C8B">
              <w:rPr>
                <w:color w:val="000000" w:themeColor="text1"/>
              </w:rPr>
              <w:t xml:space="preserve"> non-human traffic and flag activity that originates from these suspect user agents.</w:t>
            </w:r>
          </w:p>
          <w:p w14:paraId="183421EB" w14:textId="77777777" w:rsidR="00947F12" w:rsidRPr="00BA6C8B" w:rsidRDefault="00947F12" w:rsidP="00BA6C8B">
            <w:pPr>
              <w:pStyle w:val="Normal1"/>
              <w:widowControl w:val="0"/>
              <w:spacing w:before="0" w:line="240" w:lineRule="auto"/>
              <w:ind w:left="1080"/>
              <w:rPr>
                <w:color w:val="548DD4" w:themeColor="text2" w:themeTint="99"/>
              </w:rPr>
            </w:pPr>
          </w:p>
          <w:p w14:paraId="2305EF0B" w14:textId="77777777" w:rsidR="00947F12" w:rsidRPr="00BA6C8B" w:rsidRDefault="00990CFD" w:rsidP="00BA6C8B">
            <w:pPr>
              <w:pStyle w:val="Normal1"/>
              <w:widowControl w:val="0"/>
              <w:spacing w:before="0" w:line="240" w:lineRule="auto"/>
              <w:ind w:left="1080"/>
              <w:rPr>
                <w:color w:val="548DD4" w:themeColor="text2" w:themeTint="99"/>
              </w:rPr>
            </w:pPr>
            <w:r w:rsidRPr="00BA6C8B">
              <w:rPr>
                <w:color w:val="548DD4" w:themeColor="text2" w:themeTint="99"/>
              </w:rPr>
              <w:t>Billable (Yes, No, N/A):</w:t>
            </w:r>
            <w:r w:rsidR="00BA6C8B">
              <w:rPr>
                <w:color w:val="548DD4" w:themeColor="text2" w:themeTint="99"/>
              </w:rPr>
              <w:t xml:space="preserve"> </w:t>
            </w:r>
            <w:r w:rsidR="00BA6C8B" w:rsidRPr="00BA6C8B">
              <w:rPr>
                <w:color w:val="000000" w:themeColor="text1"/>
              </w:rPr>
              <w:t>NO</w:t>
            </w:r>
          </w:p>
          <w:p w14:paraId="35B03517" w14:textId="77777777" w:rsidR="00947F12" w:rsidRDefault="00990CFD" w:rsidP="00BA6C8B">
            <w:pPr>
              <w:pStyle w:val="Normal1"/>
              <w:widowControl w:val="0"/>
              <w:spacing w:before="0" w:line="240" w:lineRule="auto"/>
              <w:ind w:left="1080"/>
            </w:pPr>
            <w:r w:rsidRPr="00BA6C8B">
              <w:rPr>
                <w:color w:val="548DD4" w:themeColor="text2" w:themeTint="99"/>
              </w:rPr>
              <w:t>Viewable on Reports (Yes, No, N/A):</w:t>
            </w:r>
            <w:r w:rsidR="00BA6C8B">
              <w:rPr>
                <w:color w:val="548DD4" w:themeColor="text2" w:themeTint="99"/>
              </w:rPr>
              <w:t xml:space="preserve"> </w:t>
            </w:r>
            <w:r w:rsidR="00BA6C8B" w:rsidRPr="00BA6C8B">
              <w:rPr>
                <w:color w:val="000000" w:themeColor="text1"/>
              </w:rPr>
              <w:t>No</w:t>
            </w:r>
            <w:r w:rsidR="00BA6C8B">
              <w:rPr>
                <w:color w:val="000000" w:themeColor="text1"/>
              </w:rPr>
              <w:t>, we only report on human initiated traffic.</w:t>
            </w:r>
          </w:p>
        </w:tc>
      </w:tr>
    </w:tbl>
    <w:p w14:paraId="22E55E4E" w14:textId="77777777" w:rsidR="00947F12" w:rsidRDefault="00947F12">
      <w:pPr>
        <w:pStyle w:val="Normal1"/>
      </w:pPr>
    </w:p>
    <w:p w14:paraId="545FA948" w14:textId="77777777"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54725908" w14:textId="77777777">
        <w:trPr>
          <w:trHeight w:val="1000"/>
        </w:trPr>
        <w:tc>
          <w:tcPr>
            <w:tcW w:w="8640" w:type="dxa"/>
            <w:shd w:val="clear" w:color="auto" w:fill="F3F3F3"/>
            <w:tcMar>
              <w:top w:w="100" w:type="dxa"/>
              <w:left w:w="100" w:type="dxa"/>
              <w:bottom w:w="100" w:type="dxa"/>
              <w:right w:w="100" w:type="dxa"/>
            </w:tcMar>
          </w:tcPr>
          <w:p w14:paraId="74EE0BEA" w14:textId="77777777" w:rsidR="00947F12" w:rsidRPr="005D3D00" w:rsidRDefault="005D3D00">
            <w:pPr>
              <w:pStyle w:val="Normal1"/>
              <w:widowControl w:val="0"/>
              <w:spacing w:before="0" w:line="240" w:lineRule="auto"/>
              <w:rPr>
                <w:color w:val="000000" w:themeColor="text1"/>
              </w:rPr>
            </w:pPr>
            <w:r w:rsidRPr="005D3D00">
              <w:rPr>
                <w:color w:val="000000" w:themeColor="text1"/>
              </w:rPr>
              <w:t>We flag IP addresses the exceed a preset limit of clicks to applies</w:t>
            </w:r>
            <w:r w:rsidR="00990CFD" w:rsidRPr="005D3D00">
              <w:rPr>
                <w:color w:val="000000" w:themeColor="text1"/>
              </w:rPr>
              <w:t>.</w:t>
            </w:r>
          </w:p>
          <w:p w14:paraId="6B4C0B43" w14:textId="77777777" w:rsidR="00947F12" w:rsidRPr="005D3D00" w:rsidRDefault="00947F12">
            <w:pPr>
              <w:pStyle w:val="Normal1"/>
              <w:widowControl w:val="0"/>
              <w:spacing w:before="0" w:line="240" w:lineRule="auto"/>
              <w:rPr>
                <w:color w:val="000000" w:themeColor="text1"/>
              </w:rPr>
            </w:pPr>
          </w:p>
          <w:p w14:paraId="5F5901E6" w14:textId="77777777" w:rsidR="00947F12" w:rsidRDefault="00990CFD">
            <w:pPr>
              <w:pStyle w:val="Normal1"/>
              <w:widowControl w:val="0"/>
              <w:spacing w:before="0" w:line="240" w:lineRule="auto"/>
            </w:pPr>
            <w:r>
              <w:rPr>
                <w:color w:val="4A86E8"/>
              </w:rPr>
              <w:t>Billable (Yes, No, N/A):</w:t>
            </w:r>
            <w:r w:rsidR="005D3D00">
              <w:rPr>
                <w:color w:val="4A86E8"/>
              </w:rPr>
              <w:t xml:space="preserve"> </w:t>
            </w:r>
            <w:r w:rsidR="005D3D00" w:rsidRPr="005D3D00">
              <w:rPr>
                <w:color w:val="000000" w:themeColor="text1"/>
              </w:rPr>
              <w:t>NO</w:t>
            </w:r>
          </w:p>
          <w:p w14:paraId="74AAB86E" w14:textId="77777777" w:rsidR="00947F12" w:rsidRDefault="00990CFD">
            <w:pPr>
              <w:pStyle w:val="Normal1"/>
              <w:widowControl w:val="0"/>
              <w:spacing w:before="0" w:line="240" w:lineRule="auto"/>
            </w:pPr>
            <w:r>
              <w:rPr>
                <w:color w:val="4A86E8"/>
              </w:rPr>
              <w:t>Viewable on Reports (Yes, No, N/A):</w:t>
            </w:r>
            <w:r w:rsidR="005D3D00">
              <w:rPr>
                <w:color w:val="4A86E8"/>
              </w:rPr>
              <w:t xml:space="preserve"> </w:t>
            </w:r>
            <w:r w:rsidR="005D3D00" w:rsidRPr="005D3D00">
              <w:rPr>
                <w:color w:val="000000" w:themeColor="text1"/>
              </w:rPr>
              <w:t>NO</w:t>
            </w:r>
          </w:p>
        </w:tc>
      </w:tr>
    </w:tbl>
    <w:p w14:paraId="41CE7886" w14:textId="77777777" w:rsidR="00947F12" w:rsidRDefault="00947F12">
      <w:pPr>
        <w:pStyle w:val="Normal1"/>
      </w:pPr>
    </w:p>
    <w:p w14:paraId="28F286BF" w14:textId="77777777" w:rsidR="00947F12" w:rsidRDefault="00947F12">
      <w:pPr>
        <w:pStyle w:val="Normal1"/>
      </w:pPr>
    </w:p>
    <w:p w14:paraId="7B280D99" w14:textId="77777777"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w:t>
      </w:r>
      <w:r w:rsidRPr="009161FE">
        <w:t>interested</w:t>
      </w:r>
      <w:r>
        <w:t xml:space="preserve"> in particular job 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9257BB3" w14:textId="77777777">
        <w:trPr>
          <w:trHeight w:val="1000"/>
        </w:trPr>
        <w:tc>
          <w:tcPr>
            <w:tcW w:w="8640" w:type="dxa"/>
            <w:shd w:val="clear" w:color="auto" w:fill="F3F3F3"/>
            <w:tcMar>
              <w:top w:w="100" w:type="dxa"/>
              <w:left w:w="100" w:type="dxa"/>
              <w:bottom w:w="100" w:type="dxa"/>
              <w:right w:w="100" w:type="dxa"/>
            </w:tcMar>
          </w:tcPr>
          <w:p w14:paraId="4A9E99F9" w14:textId="77777777" w:rsidR="00947F12" w:rsidRPr="009A45C5" w:rsidRDefault="00AA313F">
            <w:pPr>
              <w:pStyle w:val="Normal1"/>
              <w:widowControl w:val="0"/>
              <w:spacing w:before="0" w:line="240" w:lineRule="auto"/>
              <w:rPr>
                <w:color w:val="000000" w:themeColor="text1"/>
              </w:rPr>
            </w:pPr>
            <w:r w:rsidRPr="009A45C5">
              <w:rPr>
                <w:color w:val="000000" w:themeColor="text1"/>
              </w:rPr>
              <w:lastRenderedPageBreak/>
              <w:t xml:space="preserve">We </w:t>
            </w:r>
            <w:r w:rsidR="009A45C5" w:rsidRPr="009A45C5">
              <w:rPr>
                <w:color w:val="000000" w:themeColor="text1"/>
              </w:rPr>
              <w:t>have implemented third party</w:t>
            </w:r>
            <w:r w:rsidRPr="009A45C5">
              <w:rPr>
                <w:color w:val="000000" w:themeColor="text1"/>
              </w:rPr>
              <w:t xml:space="preserve"> monitoring software that flags IP host activities know</w:t>
            </w:r>
            <w:r w:rsidR="009A45C5" w:rsidRPr="009A45C5">
              <w:rPr>
                <w:color w:val="000000" w:themeColor="text1"/>
              </w:rPr>
              <w:t>n</w:t>
            </w:r>
            <w:r w:rsidRPr="009A45C5">
              <w:rPr>
                <w:color w:val="000000" w:themeColor="text1"/>
              </w:rPr>
              <w:t xml:space="preserve"> to produce non-human activity.</w:t>
            </w:r>
          </w:p>
          <w:p w14:paraId="4185B4CE" w14:textId="77777777" w:rsidR="00947F12" w:rsidRDefault="00947F12">
            <w:pPr>
              <w:pStyle w:val="Normal1"/>
              <w:widowControl w:val="0"/>
              <w:spacing w:before="0" w:line="240" w:lineRule="auto"/>
            </w:pPr>
          </w:p>
          <w:p w14:paraId="41762A63" w14:textId="77777777" w:rsidR="00947F12" w:rsidRDefault="00990CFD">
            <w:pPr>
              <w:pStyle w:val="Normal1"/>
              <w:widowControl w:val="0"/>
              <w:spacing w:before="0" w:line="240" w:lineRule="auto"/>
            </w:pPr>
            <w:r>
              <w:rPr>
                <w:color w:val="4A86E8"/>
              </w:rPr>
              <w:t>Billable (Yes, No, N/A):</w:t>
            </w:r>
            <w:r w:rsidR="009A45C5">
              <w:rPr>
                <w:color w:val="4A86E8"/>
              </w:rPr>
              <w:t xml:space="preserve"> </w:t>
            </w:r>
            <w:r w:rsidR="009A45C5" w:rsidRPr="009A45C5">
              <w:rPr>
                <w:color w:val="000000" w:themeColor="text1"/>
              </w:rPr>
              <w:t>NO</w:t>
            </w:r>
          </w:p>
          <w:p w14:paraId="6D44F2DA" w14:textId="77777777" w:rsidR="00947F12" w:rsidRDefault="00990CFD">
            <w:pPr>
              <w:pStyle w:val="Normal1"/>
              <w:widowControl w:val="0"/>
              <w:spacing w:before="0" w:line="240" w:lineRule="auto"/>
            </w:pPr>
            <w:r>
              <w:rPr>
                <w:color w:val="4A86E8"/>
              </w:rPr>
              <w:t>Viewable on Reports (Yes, No, N/A):</w:t>
            </w:r>
            <w:r w:rsidR="009A45C5">
              <w:rPr>
                <w:color w:val="4A86E8"/>
              </w:rPr>
              <w:t xml:space="preserve"> </w:t>
            </w:r>
            <w:r w:rsidR="009A45C5" w:rsidRPr="009A45C5">
              <w:rPr>
                <w:color w:val="000000" w:themeColor="text1"/>
              </w:rPr>
              <w:t>NO</w:t>
            </w:r>
          </w:p>
        </w:tc>
      </w:tr>
    </w:tbl>
    <w:p w14:paraId="7E074815" w14:textId="77777777" w:rsidR="00947F12" w:rsidRDefault="00947F12">
      <w:pPr>
        <w:pStyle w:val="Normal1"/>
      </w:pPr>
    </w:p>
    <w:p w14:paraId="78654776" w14:textId="77777777"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3AAD3717" w14:textId="77777777">
        <w:trPr>
          <w:trHeight w:val="1000"/>
        </w:trPr>
        <w:tc>
          <w:tcPr>
            <w:tcW w:w="8640" w:type="dxa"/>
            <w:shd w:val="clear" w:color="auto" w:fill="F3F3F3"/>
            <w:tcMar>
              <w:top w:w="100" w:type="dxa"/>
              <w:left w:w="100" w:type="dxa"/>
              <w:bottom w:w="100" w:type="dxa"/>
              <w:right w:w="100" w:type="dxa"/>
            </w:tcMar>
          </w:tcPr>
          <w:p w14:paraId="60736131" w14:textId="77777777" w:rsidR="00947F12" w:rsidRPr="009161FE" w:rsidRDefault="009161FE" w:rsidP="009161FE">
            <w:pPr>
              <w:rPr>
                <w:rFonts w:eastAsia="Times New Roman"/>
                <w:color w:val="auto"/>
              </w:rPr>
            </w:pPr>
            <w:r w:rsidRPr="009161FE">
              <w:rPr>
                <w:rFonts w:eastAsia="Times New Roman"/>
                <w:color w:val="000000"/>
                <w:sz w:val="18"/>
                <w:szCs w:val="18"/>
              </w:rPr>
              <w:t>Internally we use</w:t>
            </w:r>
            <w:r w:rsidRPr="009161FE">
              <w:rPr>
                <w:rStyle w:val="apple-converted-space"/>
                <w:rFonts w:eastAsia="Times New Roman"/>
                <w:color w:val="000000"/>
                <w:sz w:val="18"/>
                <w:szCs w:val="18"/>
              </w:rPr>
              <w:t> </w:t>
            </w:r>
            <w:hyperlink r:id="rId9" w:history="1">
              <w:r w:rsidRPr="009161FE">
                <w:rPr>
                  <w:rStyle w:val="Hyperlink"/>
                  <w:rFonts w:eastAsia="Times New Roman"/>
                  <w:sz w:val="18"/>
                  <w:szCs w:val="18"/>
                </w:rPr>
                <w:t>ip2location.com</w:t>
              </w:r>
            </w:hyperlink>
            <w:r w:rsidRPr="009161FE">
              <w:rPr>
                <w:rStyle w:val="apple-converted-space"/>
                <w:rFonts w:eastAsia="Times New Roman"/>
                <w:color w:val="000000"/>
                <w:sz w:val="18"/>
                <w:szCs w:val="18"/>
              </w:rPr>
              <w:t> </w:t>
            </w:r>
            <w:r w:rsidRPr="009161FE">
              <w:rPr>
                <w:rFonts w:eastAsia="Times New Roman"/>
                <w:color w:val="000000"/>
                <w:sz w:val="18"/>
                <w:szCs w:val="18"/>
              </w:rPr>
              <w:t>to assign a latitude and longitude to each click in the event we ever need to deal with traffic from particular geographic locations. Furthermore, we monitor where traffic is coming from via google analytics.</w:t>
            </w:r>
            <w:r>
              <w:rPr>
                <w:rFonts w:eastAsia="Times New Roman"/>
                <w:color w:val="000000"/>
                <w:sz w:val="18"/>
                <w:szCs w:val="18"/>
              </w:rPr>
              <w:t xml:space="preserve"> We also have employed third party software that employ location relevance rules. </w:t>
            </w:r>
          </w:p>
          <w:p w14:paraId="45648139" w14:textId="77777777" w:rsidR="00947F12" w:rsidRDefault="00947F12">
            <w:pPr>
              <w:pStyle w:val="Normal1"/>
              <w:widowControl w:val="0"/>
              <w:spacing w:before="0" w:line="240" w:lineRule="auto"/>
            </w:pPr>
          </w:p>
          <w:p w14:paraId="3BBE3B2E" w14:textId="77777777" w:rsidR="00947F12" w:rsidRDefault="00990CFD">
            <w:pPr>
              <w:pStyle w:val="Normal1"/>
              <w:widowControl w:val="0"/>
              <w:spacing w:before="0" w:line="240" w:lineRule="auto"/>
            </w:pPr>
            <w:r>
              <w:rPr>
                <w:color w:val="4A86E8"/>
              </w:rPr>
              <w:t>Billable (Yes, No, N/A):</w:t>
            </w:r>
            <w:r w:rsidR="009161FE">
              <w:rPr>
                <w:color w:val="4A86E8"/>
              </w:rPr>
              <w:t xml:space="preserve"> </w:t>
            </w:r>
            <w:proofErr w:type="spellStart"/>
            <w:r w:rsidR="009161FE" w:rsidRPr="009161FE">
              <w:rPr>
                <w:color w:val="000000" w:themeColor="text1"/>
              </w:rPr>
              <w:t>N/A</w:t>
            </w:r>
            <w:proofErr w:type="spellEnd"/>
          </w:p>
          <w:p w14:paraId="0BF11487" w14:textId="77777777" w:rsidR="00947F12" w:rsidRDefault="00990CFD">
            <w:pPr>
              <w:pStyle w:val="Normal1"/>
              <w:widowControl w:val="0"/>
              <w:spacing w:before="0" w:line="240" w:lineRule="auto"/>
            </w:pPr>
            <w:r>
              <w:rPr>
                <w:color w:val="4A86E8"/>
              </w:rPr>
              <w:t>Viewable on Reports (Yes, No, N/A):</w:t>
            </w:r>
            <w:r w:rsidR="009161FE">
              <w:rPr>
                <w:color w:val="4A86E8"/>
              </w:rPr>
              <w:t xml:space="preserve"> </w:t>
            </w:r>
            <w:proofErr w:type="spellStart"/>
            <w:r w:rsidR="009161FE" w:rsidRPr="009161FE">
              <w:rPr>
                <w:color w:val="000000" w:themeColor="text1"/>
              </w:rPr>
              <w:t>N/A</w:t>
            </w:r>
            <w:proofErr w:type="spellEnd"/>
          </w:p>
        </w:tc>
      </w:tr>
    </w:tbl>
    <w:p w14:paraId="2227421A" w14:textId="77777777" w:rsidR="00947F12" w:rsidRDefault="00947F12">
      <w:pPr>
        <w:pStyle w:val="Normal1"/>
      </w:pPr>
    </w:p>
    <w:p w14:paraId="571FA3A1" w14:textId="77777777"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EF891A1" w14:textId="77777777">
        <w:trPr>
          <w:trHeight w:val="1000"/>
        </w:trPr>
        <w:tc>
          <w:tcPr>
            <w:tcW w:w="8640" w:type="dxa"/>
            <w:shd w:val="clear" w:color="auto" w:fill="F3F3F3"/>
            <w:tcMar>
              <w:top w:w="100" w:type="dxa"/>
              <w:left w:w="100" w:type="dxa"/>
              <w:bottom w:w="100" w:type="dxa"/>
              <w:right w:w="100" w:type="dxa"/>
            </w:tcMar>
          </w:tcPr>
          <w:p w14:paraId="73D53C90" w14:textId="77777777" w:rsidR="00947F12" w:rsidRPr="00234F3F" w:rsidRDefault="00990CFD">
            <w:pPr>
              <w:pStyle w:val="Normal1"/>
              <w:widowControl w:val="0"/>
              <w:spacing w:before="0" w:line="240" w:lineRule="auto"/>
              <w:rPr>
                <w:color w:val="000000" w:themeColor="text1"/>
              </w:rPr>
            </w:pPr>
            <w:r w:rsidRPr="00234F3F">
              <w:rPr>
                <w:color w:val="000000" w:themeColor="text1"/>
              </w:rPr>
              <w:t>We don’t flag traffic via Explicit Validation.</w:t>
            </w:r>
          </w:p>
          <w:p w14:paraId="568161CA" w14:textId="77777777" w:rsidR="00947F12" w:rsidRDefault="00947F12">
            <w:pPr>
              <w:pStyle w:val="Normal1"/>
              <w:widowControl w:val="0"/>
              <w:spacing w:before="0" w:line="240" w:lineRule="auto"/>
            </w:pPr>
          </w:p>
          <w:p w14:paraId="3C91576D" w14:textId="77777777" w:rsidR="00947F12" w:rsidRDefault="00990CFD">
            <w:pPr>
              <w:pStyle w:val="Normal1"/>
              <w:widowControl w:val="0"/>
              <w:spacing w:before="0" w:line="240" w:lineRule="auto"/>
            </w:pPr>
            <w:r>
              <w:rPr>
                <w:color w:val="4A86E8"/>
              </w:rPr>
              <w:t>Billable (Yes, No, N/A</w:t>
            </w:r>
            <w:proofErr w:type="gramStart"/>
            <w:r>
              <w:rPr>
                <w:color w:val="4A86E8"/>
              </w:rPr>
              <w:t>):</w:t>
            </w:r>
            <w:proofErr w:type="spellStart"/>
            <w:r w:rsidR="00234F3F" w:rsidRPr="00234F3F">
              <w:rPr>
                <w:color w:val="000000" w:themeColor="text1"/>
              </w:rPr>
              <w:t>N</w:t>
            </w:r>
            <w:proofErr w:type="gramEnd"/>
            <w:r w:rsidR="00234F3F" w:rsidRPr="00234F3F">
              <w:rPr>
                <w:color w:val="000000" w:themeColor="text1"/>
              </w:rPr>
              <w:t>/A</w:t>
            </w:r>
            <w:proofErr w:type="spellEnd"/>
          </w:p>
          <w:p w14:paraId="2ED3D0A8" w14:textId="77777777" w:rsidR="00947F12" w:rsidRDefault="00990CFD">
            <w:pPr>
              <w:pStyle w:val="Normal1"/>
              <w:widowControl w:val="0"/>
              <w:spacing w:before="0" w:line="240" w:lineRule="auto"/>
            </w:pPr>
            <w:r>
              <w:rPr>
                <w:color w:val="4A86E8"/>
              </w:rPr>
              <w:t>Viewable on Reports (Yes, No, N/A</w:t>
            </w:r>
            <w:proofErr w:type="gramStart"/>
            <w:r>
              <w:rPr>
                <w:color w:val="4A86E8"/>
              </w:rPr>
              <w:t>):</w:t>
            </w:r>
            <w:proofErr w:type="spellStart"/>
            <w:r w:rsidR="00234F3F" w:rsidRPr="00234F3F">
              <w:rPr>
                <w:color w:val="000000" w:themeColor="text1"/>
              </w:rPr>
              <w:t>N</w:t>
            </w:r>
            <w:proofErr w:type="gramEnd"/>
            <w:r w:rsidR="00234F3F" w:rsidRPr="00234F3F">
              <w:rPr>
                <w:color w:val="000000" w:themeColor="text1"/>
              </w:rPr>
              <w:t>/A</w:t>
            </w:r>
            <w:proofErr w:type="spellEnd"/>
          </w:p>
        </w:tc>
      </w:tr>
    </w:tbl>
    <w:p w14:paraId="70F783BC" w14:textId="77777777" w:rsidR="00947F12" w:rsidRDefault="00990CFD">
      <w:pPr>
        <w:pStyle w:val="Heading1"/>
        <w:keepNext w:val="0"/>
        <w:keepLines w:val="0"/>
        <w:contextualSpacing w:val="0"/>
      </w:pPr>
      <w:bookmarkStart w:id="24" w:name="_gm2vschbtlnz" w:colFirst="0" w:colLast="0"/>
      <w:bookmarkEnd w:id="24"/>
      <w:r>
        <w:t>GEOGRAPHY</w:t>
      </w:r>
    </w:p>
    <w:p w14:paraId="6285B09E" w14:textId="77777777" w:rsidR="00947F12" w:rsidRDefault="00990CFD">
      <w:pPr>
        <w:pStyle w:val="Normal1"/>
      </w:pPr>
      <w:r>
        <w:t>How do you distinguish traffic by geographic proximity?</w:t>
      </w:r>
    </w:p>
    <w:p w14:paraId="3DD577D6" w14:textId="77777777" w:rsidR="00D31BCC" w:rsidRDefault="00D31BCC" w:rsidP="00D31BCC">
      <w:pPr>
        <w:pStyle w:val="Normal1"/>
        <w:spacing w:before="120"/>
      </w:pPr>
    </w:p>
    <w:p w14:paraId="41632FCC" w14:textId="77777777"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14:paraId="152D83E6" w14:textId="77777777"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0841EF8A" w14:textId="77777777">
        <w:trPr>
          <w:trHeight w:val="1000"/>
        </w:trPr>
        <w:tc>
          <w:tcPr>
            <w:tcW w:w="8640" w:type="dxa"/>
            <w:shd w:val="clear" w:color="auto" w:fill="F3F3F3"/>
            <w:tcMar>
              <w:top w:w="100" w:type="dxa"/>
              <w:left w:w="100" w:type="dxa"/>
              <w:bottom w:w="100" w:type="dxa"/>
              <w:right w:w="100" w:type="dxa"/>
            </w:tcMar>
          </w:tcPr>
          <w:p w14:paraId="0E29B96B" w14:textId="77777777" w:rsidR="00E62236" w:rsidRPr="00E62236" w:rsidRDefault="00E62236" w:rsidP="00E62236">
            <w:pPr>
              <w:pStyle w:val="Normal1"/>
              <w:widowControl w:val="0"/>
              <w:spacing w:before="0" w:line="240" w:lineRule="auto"/>
              <w:rPr>
                <w:color w:val="000000" w:themeColor="text1"/>
              </w:rPr>
            </w:pPr>
            <w:r>
              <w:rPr>
                <w:color w:val="000000" w:themeColor="text1"/>
              </w:rPr>
              <w:t>Yes,</w:t>
            </w:r>
            <w:r w:rsidRPr="00E62236">
              <w:rPr>
                <w:color w:val="000000" w:themeColor="text1"/>
              </w:rPr>
              <w:t xml:space="preserve"> we flag activity that originates from outside the job posting country as invalid.</w:t>
            </w:r>
          </w:p>
          <w:p w14:paraId="71BAED73" w14:textId="77777777" w:rsidR="00947F12" w:rsidRDefault="00947F12">
            <w:pPr>
              <w:pStyle w:val="Normal1"/>
              <w:widowControl w:val="0"/>
              <w:spacing w:before="0" w:line="240" w:lineRule="auto"/>
            </w:pPr>
          </w:p>
          <w:p w14:paraId="2B343BBB" w14:textId="77777777" w:rsidR="00947F12" w:rsidRDefault="00990CFD">
            <w:pPr>
              <w:pStyle w:val="Normal1"/>
              <w:widowControl w:val="0"/>
              <w:spacing w:before="0" w:line="240" w:lineRule="auto"/>
            </w:pPr>
            <w:r>
              <w:rPr>
                <w:color w:val="4A86E8"/>
              </w:rPr>
              <w:t>Billable (Yes, No, N/A):</w:t>
            </w:r>
            <w:r w:rsidR="00E62236">
              <w:rPr>
                <w:color w:val="4A86E8"/>
              </w:rPr>
              <w:t xml:space="preserve"> </w:t>
            </w:r>
            <w:r w:rsidR="00E62236" w:rsidRPr="00E62236">
              <w:rPr>
                <w:color w:val="000000" w:themeColor="text1"/>
              </w:rPr>
              <w:t>NO</w:t>
            </w:r>
          </w:p>
          <w:p w14:paraId="0DE43E97" w14:textId="77777777" w:rsidR="00947F12" w:rsidRDefault="00990CFD">
            <w:pPr>
              <w:pStyle w:val="Normal1"/>
              <w:widowControl w:val="0"/>
              <w:spacing w:before="0" w:line="240" w:lineRule="auto"/>
            </w:pPr>
            <w:r>
              <w:rPr>
                <w:color w:val="4A86E8"/>
              </w:rPr>
              <w:t>Viewable on Reports (Yes, No, N/A):</w:t>
            </w:r>
            <w:r w:rsidR="00E62236">
              <w:rPr>
                <w:color w:val="4A86E8"/>
              </w:rPr>
              <w:t xml:space="preserve"> </w:t>
            </w:r>
            <w:r w:rsidR="00E62236" w:rsidRPr="00E62236">
              <w:rPr>
                <w:color w:val="000000" w:themeColor="text1"/>
              </w:rPr>
              <w:t xml:space="preserve">Yes, </w:t>
            </w:r>
            <w:r w:rsidR="00E62236">
              <w:rPr>
                <w:color w:val="000000" w:themeColor="text1"/>
              </w:rPr>
              <w:t xml:space="preserve">but </w:t>
            </w:r>
            <w:r w:rsidR="00E62236" w:rsidRPr="00E62236">
              <w:rPr>
                <w:color w:val="000000" w:themeColor="text1"/>
              </w:rPr>
              <w:t>noted as unpaid</w:t>
            </w:r>
          </w:p>
        </w:tc>
      </w:tr>
    </w:tbl>
    <w:p w14:paraId="648F3BF3" w14:textId="77777777" w:rsidR="00947F12" w:rsidRDefault="00990CFD">
      <w:pPr>
        <w:pStyle w:val="Heading1"/>
        <w:keepNext w:val="0"/>
        <w:keepLines w:val="0"/>
        <w:contextualSpacing w:val="0"/>
      </w:pPr>
      <w:bookmarkStart w:id="25" w:name="_55vsku5d3uvx" w:colFirst="0" w:colLast="0"/>
      <w:bookmarkEnd w:id="25"/>
      <w:r>
        <w:t>DUPLICATION &amp; FREQUENCY</w:t>
      </w:r>
    </w:p>
    <w:p w14:paraId="65FBC9AB" w14:textId="77777777" w:rsidR="00947F12" w:rsidRDefault="00990CFD">
      <w:pPr>
        <w:pStyle w:val="Normal1"/>
      </w:pPr>
      <w:r>
        <w:t>How do you di</w:t>
      </w:r>
      <w:r w:rsidR="00D31BCC">
        <w:t>stinguish traffic by frequency and</w:t>
      </w:r>
      <w:r>
        <w:t xml:space="preserve"> duplicity?</w:t>
      </w:r>
    </w:p>
    <w:p w14:paraId="077490A6" w14:textId="77777777" w:rsidR="00D31BCC" w:rsidRDefault="00D31BCC" w:rsidP="00D31BCC">
      <w:pPr>
        <w:pStyle w:val="Normal1"/>
        <w:spacing w:before="120"/>
      </w:pPr>
    </w:p>
    <w:p w14:paraId="1DDDD685" w14:textId="77777777"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14:paraId="627B7838" w14:textId="77777777"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14:paraId="35BFD642" w14:textId="77777777"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14:paraId="7F14F9FD" w14:textId="77777777">
        <w:trPr>
          <w:trHeight w:val="1000"/>
        </w:trPr>
        <w:tc>
          <w:tcPr>
            <w:tcW w:w="8640" w:type="dxa"/>
            <w:shd w:val="clear" w:color="auto" w:fill="F3F3F3"/>
            <w:tcMar>
              <w:top w:w="100" w:type="dxa"/>
              <w:left w:w="100" w:type="dxa"/>
              <w:bottom w:w="100" w:type="dxa"/>
              <w:right w:w="100" w:type="dxa"/>
            </w:tcMar>
          </w:tcPr>
          <w:p w14:paraId="1B8B7A9F" w14:textId="77777777" w:rsidR="0021337C" w:rsidRPr="009822B6" w:rsidRDefault="0021337C" w:rsidP="0021337C">
            <w:pPr>
              <w:pStyle w:val="Normal1"/>
              <w:widowControl w:val="0"/>
              <w:spacing w:before="0" w:line="240" w:lineRule="auto"/>
              <w:rPr>
                <w:color w:val="000000" w:themeColor="text1"/>
              </w:rPr>
            </w:pPr>
            <w:r w:rsidRPr="009822B6">
              <w:rPr>
                <w:color w:val="000000" w:themeColor="text1"/>
              </w:rPr>
              <w:t>We monitor both frequency and duplicity.  Our rule</w:t>
            </w:r>
            <w:r w:rsidRPr="009822B6">
              <w:rPr>
                <w:color w:val="000000" w:themeColor="text1"/>
              </w:rPr>
              <w:t xml:space="preserve"> for a given user</w:t>
            </w:r>
            <w:r w:rsidRPr="009822B6">
              <w:rPr>
                <w:color w:val="000000" w:themeColor="text1"/>
              </w:rPr>
              <w:t xml:space="preserve"> (IP Address) is that</w:t>
            </w:r>
            <w:r w:rsidRPr="009822B6">
              <w:rPr>
                <w:color w:val="000000" w:themeColor="text1"/>
              </w:rPr>
              <w:t xml:space="preserve"> the second and subsequent clicks</w:t>
            </w:r>
            <w:r w:rsidRPr="009822B6">
              <w:rPr>
                <w:color w:val="000000" w:themeColor="text1"/>
              </w:rPr>
              <w:t xml:space="preserve"> on a given job within the following 15 minutes’ </w:t>
            </w:r>
            <w:r w:rsidRPr="009822B6">
              <w:rPr>
                <w:color w:val="000000" w:themeColor="text1"/>
              </w:rPr>
              <w:t>will be flagged as invalid/not billable.</w:t>
            </w:r>
            <w:r w:rsidRPr="009822B6">
              <w:rPr>
                <w:color w:val="000000" w:themeColor="text1"/>
              </w:rPr>
              <w:t xml:space="preserve"> However, we believe that validated human activity on that same job after </w:t>
            </w:r>
            <w:r w:rsidR="002C1E45" w:rsidRPr="009822B6">
              <w:rPr>
                <w:color w:val="000000" w:themeColor="text1"/>
              </w:rPr>
              <w:t>15 minutes</w:t>
            </w:r>
            <w:r w:rsidRPr="009822B6">
              <w:rPr>
                <w:color w:val="000000" w:themeColor="text1"/>
              </w:rPr>
              <w:t xml:space="preserve"> denotes intent to rediscover and review </w:t>
            </w:r>
            <w:r w:rsidR="002C1E45" w:rsidRPr="009822B6">
              <w:rPr>
                <w:color w:val="000000" w:themeColor="text1"/>
              </w:rPr>
              <w:t>a job</w:t>
            </w:r>
            <w:r w:rsidRPr="009822B6">
              <w:rPr>
                <w:color w:val="000000" w:themeColor="text1"/>
              </w:rPr>
              <w:t xml:space="preserve"> and should therefore be charged as an additional click.</w:t>
            </w:r>
          </w:p>
          <w:p w14:paraId="50EBD4AB" w14:textId="77777777" w:rsidR="00947F12" w:rsidRDefault="00947F12">
            <w:pPr>
              <w:pStyle w:val="Normal1"/>
              <w:widowControl w:val="0"/>
              <w:spacing w:before="0" w:line="240" w:lineRule="auto"/>
            </w:pPr>
          </w:p>
          <w:p w14:paraId="024A72BA" w14:textId="77777777" w:rsidR="00947F12" w:rsidRDefault="00947F12">
            <w:pPr>
              <w:pStyle w:val="Normal1"/>
              <w:widowControl w:val="0"/>
              <w:spacing w:before="0" w:line="240" w:lineRule="auto"/>
            </w:pPr>
          </w:p>
          <w:p w14:paraId="7D1FEB6F" w14:textId="77777777" w:rsidR="00947F12" w:rsidRDefault="00990CFD">
            <w:pPr>
              <w:pStyle w:val="Normal1"/>
              <w:widowControl w:val="0"/>
              <w:spacing w:before="0" w:line="240" w:lineRule="auto"/>
            </w:pPr>
            <w:r>
              <w:rPr>
                <w:color w:val="4A86E8"/>
              </w:rPr>
              <w:t>Billable (Yes, No, N/A):</w:t>
            </w:r>
            <w:r w:rsidR="0021337C">
              <w:rPr>
                <w:color w:val="4A86E8"/>
              </w:rPr>
              <w:t xml:space="preserve"> </w:t>
            </w:r>
            <w:r w:rsidR="008B39D7">
              <w:rPr>
                <w:color w:val="4A86E8"/>
              </w:rPr>
              <w:t>YES &amp; NO</w:t>
            </w:r>
            <w:r w:rsidR="002C1E45">
              <w:rPr>
                <w:color w:val="4A86E8"/>
              </w:rPr>
              <w:t>.</w:t>
            </w:r>
            <w:r w:rsidR="008B39D7">
              <w:rPr>
                <w:color w:val="4A86E8"/>
              </w:rPr>
              <w:t xml:space="preserve"> </w:t>
            </w:r>
            <w:r w:rsidR="008B39D7" w:rsidRPr="008B39D7">
              <w:rPr>
                <w:color w:val="000000" w:themeColor="text1"/>
              </w:rPr>
              <w:t>Please refer to the rule above.</w:t>
            </w:r>
            <w:r w:rsidR="008B39D7">
              <w:rPr>
                <w:color w:val="4A86E8"/>
              </w:rPr>
              <w:t xml:space="preserve"> </w:t>
            </w:r>
          </w:p>
          <w:p w14:paraId="4C98056D" w14:textId="77777777" w:rsidR="00947F12" w:rsidRDefault="00990CFD" w:rsidP="008B39D7">
            <w:pPr>
              <w:pStyle w:val="Normal1"/>
              <w:widowControl w:val="0"/>
              <w:spacing w:before="0" w:line="240" w:lineRule="auto"/>
            </w:pPr>
            <w:r>
              <w:rPr>
                <w:color w:val="4A86E8"/>
              </w:rPr>
              <w:t>Viewable on Reports (Yes, No, N/A):</w:t>
            </w:r>
            <w:r w:rsidR="008B39D7">
              <w:rPr>
                <w:color w:val="4A86E8"/>
              </w:rPr>
              <w:t xml:space="preserve"> </w:t>
            </w:r>
            <w:r w:rsidR="008B39D7" w:rsidRPr="008B39D7">
              <w:rPr>
                <w:color w:val="000000" w:themeColor="text1"/>
              </w:rPr>
              <w:t>YES, If the click was less than 15 minutes after the initial paid click subsequent clicks are marked as unpaid. If the 2</w:t>
            </w:r>
            <w:r w:rsidR="008B39D7" w:rsidRPr="008B39D7">
              <w:rPr>
                <w:color w:val="000000" w:themeColor="text1"/>
                <w:vertAlign w:val="superscript"/>
              </w:rPr>
              <w:t>nd</w:t>
            </w:r>
            <w:r w:rsidR="008B39D7" w:rsidRPr="008B39D7">
              <w:rPr>
                <w:color w:val="000000" w:themeColor="text1"/>
              </w:rPr>
              <w:t xml:space="preserve"> Click was beyond the </w:t>
            </w:r>
            <w:bookmarkStart w:id="26" w:name="_GoBack"/>
            <w:bookmarkEnd w:id="26"/>
            <w:r w:rsidR="009822B6" w:rsidRPr="008B39D7">
              <w:rPr>
                <w:color w:val="000000" w:themeColor="text1"/>
              </w:rPr>
              <w:t>fifteen-minute</w:t>
            </w:r>
            <w:r w:rsidR="008B39D7" w:rsidRPr="008B39D7">
              <w:rPr>
                <w:color w:val="000000" w:themeColor="text1"/>
              </w:rPr>
              <w:t xml:space="preserve"> threshold it is recorded as paid.</w:t>
            </w:r>
          </w:p>
        </w:tc>
      </w:tr>
    </w:tbl>
    <w:p w14:paraId="62C7657B" w14:textId="77777777"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14:paraId="168D0238" w14:textId="77777777" w:rsidR="00455CB4" w:rsidRDefault="00455CB4" w:rsidP="00455CB4">
      <w:pPr>
        <w:pStyle w:val="Normal1"/>
      </w:pPr>
    </w:p>
    <w:p w14:paraId="3A9ACC5A" w14:textId="77777777" w:rsidR="00455CB4" w:rsidRDefault="00455CB4" w:rsidP="00455CB4">
      <w:pPr>
        <w:pStyle w:val="Normal1"/>
      </w:pPr>
    </w:p>
    <w:p w14:paraId="5F9E6066" w14:textId="77777777" w:rsidR="00455CB4" w:rsidRDefault="00455CB4" w:rsidP="00455CB4">
      <w:pPr>
        <w:pStyle w:val="Normal1"/>
      </w:pPr>
    </w:p>
    <w:p w14:paraId="59E522BD" w14:textId="77777777" w:rsidR="00455CB4" w:rsidRDefault="00455CB4" w:rsidP="00455CB4">
      <w:pPr>
        <w:pStyle w:val="Normal1"/>
      </w:pPr>
    </w:p>
    <w:p w14:paraId="467285E6" w14:textId="77777777" w:rsidR="00455CB4" w:rsidRDefault="00455CB4" w:rsidP="00455CB4">
      <w:pPr>
        <w:pStyle w:val="Normal1"/>
      </w:pPr>
    </w:p>
    <w:p w14:paraId="3287AF35" w14:textId="77777777" w:rsidR="00455CB4" w:rsidRDefault="00455CB4" w:rsidP="00455CB4">
      <w:pPr>
        <w:pStyle w:val="Normal1"/>
      </w:pPr>
    </w:p>
    <w:p w14:paraId="1A595840" w14:textId="77777777" w:rsidR="00455CB4" w:rsidRDefault="00455CB4" w:rsidP="00455CB4">
      <w:pPr>
        <w:pStyle w:val="Normal1"/>
      </w:pPr>
    </w:p>
    <w:p w14:paraId="709B5A7A" w14:textId="77777777" w:rsidR="00455CB4" w:rsidRDefault="00455CB4" w:rsidP="00455CB4">
      <w:pPr>
        <w:pStyle w:val="Normal1"/>
      </w:pPr>
    </w:p>
    <w:p w14:paraId="12EAE240"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Remediation</w:t>
      </w:r>
    </w:p>
    <w:p w14:paraId="57F66254" w14:textId="77777777"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14:paraId="22270962" w14:textId="77777777"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14:paraId="4E9FB869" w14:textId="77777777"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14:paraId="60727CBE" w14:textId="77777777"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14:paraId="232874BE" w14:textId="77777777" w:rsidR="00947F12" w:rsidRDefault="00947F12">
      <w:pPr>
        <w:pStyle w:val="Heading1"/>
        <w:keepNext w:val="0"/>
        <w:keepLines w:val="0"/>
        <w:contextualSpacing w:val="0"/>
      </w:pPr>
      <w:bookmarkStart w:id="28" w:name="_twc6jbh5eny9" w:colFirst="0" w:colLast="0"/>
      <w:bookmarkEnd w:id="28"/>
    </w:p>
    <w:p w14:paraId="62137031" w14:textId="77777777" w:rsidR="00947F12" w:rsidRDefault="00947F12">
      <w:pPr>
        <w:pStyle w:val="Heading1"/>
        <w:keepNext w:val="0"/>
        <w:keepLines w:val="0"/>
        <w:contextualSpacing w:val="0"/>
      </w:pPr>
      <w:bookmarkStart w:id="29" w:name="_s9y6fg49ky31" w:colFirst="0" w:colLast="0"/>
      <w:bookmarkEnd w:id="29"/>
    </w:p>
    <w:p w14:paraId="1EC3F978" w14:textId="77777777" w:rsidR="00947F12" w:rsidRDefault="00947F12">
      <w:pPr>
        <w:pStyle w:val="Heading1"/>
        <w:keepNext w:val="0"/>
        <w:keepLines w:val="0"/>
        <w:contextualSpacing w:val="0"/>
      </w:pPr>
      <w:bookmarkStart w:id="30" w:name="_lb6n8ontawou" w:colFirst="0" w:colLast="0"/>
      <w:bookmarkEnd w:id="30"/>
    </w:p>
    <w:p w14:paraId="5F46391F" w14:textId="77777777" w:rsidR="00947F12" w:rsidRDefault="00947F12">
      <w:pPr>
        <w:pStyle w:val="Heading1"/>
        <w:keepNext w:val="0"/>
        <w:keepLines w:val="0"/>
        <w:contextualSpacing w:val="0"/>
      </w:pPr>
      <w:bookmarkStart w:id="31" w:name="_qlv9bo38gvty" w:colFirst="0" w:colLast="0"/>
      <w:bookmarkEnd w:id="31"/>
    </w:p>
    <w:p w14:paraId="240A53DF" w14:textId="77777777" w:rsidR="00947F12" w:rsidRDefault="00947F12">
      <w:pPr>
        <w:pStyle w:val="Heading1"/>
        <w:keepNext w:val="0"/>
        <w:keepLines w:val="0"/>
        <w:contextualSpacing w:val="0"/>
      </w:pPr>
      <w:bookmarkStart w:id="32" w:name="_beaczayhe7l7" w:colFirst="0" w:colLast="0"/>
      <w:bookmarkEnd w:id="32"/>
    </w:p>
    <w:p w14:paraId="3B406449" w14:textId="77777777" w:rsidR="00947F12" w:rsidRDefault="00947F12">
      <w:pPr>
        <w:pStyle w:val="Heading1"/>
        <w:keepNext w:val="0"/>
        <w:keepLines w:val="0"/>
        <w:contextualSpacing w:val="0"/>
      </w:pPr>
      <w:bookmarkStart w:id="33" w:name="_nyhbybho5qev" w:colFirst="0" w:colLast="0"/>
      <w:bookmarkEnd w:id="33"/>
    </w:p>
    <w:p w14:paraId="305408EE" w14:textId="77777777" w:rsidR="00947F12" w:rsidRDefault="00947F12">
      <w:pPr>
        <w:pStyle w:val="Heading1"/>
        <w:keepNext w:val="0"/>
        <w:keepLines w:val="0"/>
        <w:contextualSpacing w:val="0"/>
      </w:pPr>
      <w:bookmarkStart w:id="34" w:name="_1pyezwke76fo" w:colFirst="0" w:colLast="0"/>
      <w:bookmarkEnd w:id="34"/>
    </w:p>
    <w:p w14:paraId="22E76615" w14:textId="77777777" w:rsidR="00947F12" w:rsidRDefault="00947F12">
      <w:pPr>
        <w:pStyle w:val="Heading1"/>
        <w:keepNext w:val="0"/>
        <w:keepLines w:val="0"/>
        <w:contextualSpacing w:val="0"/>
      </w:pPr>
      <w:bookmarkStart w:id="35" w:name="_giqsyby366a" w:colFirst="0" w:colLast="0"/>
      <w:bookmarkEnd w:id="35"/>
    </w:p>
    <w:p w14:paraId="22440261" w14:textId="77777777"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14:paraId="261C1968" w14:textId="77777777"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14:paraId="1F078047" w14:textId="77777777" w:rsidR="008547BF" w:rsidRDefault="008547BF" w:rsidP="00455CB4">
      <w:pPr>
        <w:pStyle w:val="Heading2"/>
        <w:keepNext w:val="0"/>
        <w:keepLines w:val="0"/>
        <w:contextualSpacing w:val="0"/>
        <w:rPr>
          <w:color w:val="4F81BD" w:themeColor="accent1"/>
          <w:sz w:val="28"/>
          <w:szCs w:val="28"/>
        </w:rPr>
      </w:pPr>
    </w:p>
    <w:p w14:paraId="7DD0E0EE" w14:textId="77777777" w:rsidR="008547BF" w:rsidRDefault="008547BF" w:rsidP="00455CB4">
      <w:pPr>
        <w:pStyle w:val="Heading2"/>
        <w:keepNext w:val="0"/>
        <w:keepLines w:val="0"/>
        <w:contextualSpacing w:val="0"/>
        <w:rPr>
          <w:color w:val="4F81BD" w:themeColor="accent1"/>
          <w:sz w:val="28"/>
          <w:szCs w:val="28"/>
        </w:rPr>
      </w:pPr>
    </w:p>
    <w:p w14:paraId="5152130E" w14:textId="77777777"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Education</w:t>
      </w:r>
    </w:p>
    <w:p w14:paraId="54B1DF05" w14:textId="77777777" w:rsidR="00455CB4" w:rsidRDefault="00455CB4" w:rsidP="00455CB4">
      <w:pPr>
        <w:pStyle w:val="Normal1"/>
        <w:contextualSpacing/>
      </w:pPr>
      <w:r>
        <w:t>Who cares?</w:t>
      </w:r>
    </w:p>
    <w:p w14:paraId="46C5A1FA" w14:textId="77777777"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14:paraId="26E3C186" w14:textId="77777777" w:rsidR="00455CB4" w:rsidRDefault="00455CB4" w:rsidP="00455CB4">
      <w:pPr>
        <w:pStyle w:val="Normal1"/>
        <w:contextualSpacing/>
      </w:pPr>
    </w:p>
    <w:p w14:paraId="0A83F305" w14:textId="77777777" w:rsidR="00947F12" w:rsidRDefault="00990CFD" w:rsidP="00455CB4">
      <w:pPr>
        <w:pStyle w:val="Normal1"/>
        <w:contextualSpacing/>
      </w:pPr>
      <w:r>
        <w:t>What is the “Traffic Quality Problem”</w:t>
      </w:r>
      <w:r w:rsidR="00E65934">
        <w:t>?</w:t>
      </w:r>
    </w:p>
    <w:p w14:paraId="030EC948" w14:textId="77777777"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 xml:space="preserve">Valid user traffic is the result of genuine </w:t>
      </w:r>
      <w:r>
        <w:lastRenderedPageBreak/>
        <w:t>user interest; a real human viewing and potentially clicking on ads; traffic we honestly feel an advertiser should pay for.</w:t>
      </w:r>
    </w:p>
    <w:p w14:paraId="694C870D" w14:textId="77777777" w:rsidR="00947F12" w:rsidRDefault="00990CFD">
      <w:pPr>
        <w:pStyle w:val="Normal1"/>
        <w:ind w:left="720"/>
      </w:pPr>
      <w:r>
        <w:t>Invalid traffic, on the other hand, provides no tangible value to a legitimate advertiser.</w:t>
      </w:r>
    </w:p>
    <w:p w14:paraId="37E5EAE5" w14:textId="77777777" w:rsidR="00947F12" w:rsidRDefault="00990CFD">
      <w:pPr>
        <w:pStyle w:val="Normal1"/>
        <w:ind w:left="720"/>
      </w:pPr>
      <w:r>
        <w:t>Examples of invalid traffic</w:t>
      </w:r>
      <w:r w:rsidR="00E65934">
        <w:t xml:space="preserve"> include</w:t>
      </w:r>
      <w:r>
        <w:t>:</w:t>
      </w:r>
    </w:p>
    <w:p w14:paraId="0A7136A0" w14:textId="77777777"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14:paraId="34494D07" w14:textId="77777777" w:rsidR="00947F12" w:rsidRDefault="00990CFD" w:rsidP="00E65934">
      <w:pPr>
        <w:pStyle w:val="Normal1"/>
        <w:numPr>
          <w:ilvl w:val="0"/>
          <w:numId w:val="19"/>
        </w:numPr>
        <w:ind w:left="720" w:hanging="360"/>
      </w:pPr>
      <w:r>
        <w:t>An errant “double click” on a link or ad</w:t>
      </w:r>
    </w:p>
    <w:p w14:paraId="7B1CC228" w14:textId="77777777" w:rsidR="00947F12" w:rsidRDefault="00990CFD" w:rsidP="00E65934">
      <w:pPr>
        <w:pStyle w:val="Normal1"/>
        <w:numPr>
          <w:ilvl w:val="0"/>
          <w:numId w:val="19"/>
        </w:numPr>
        <w:ind w:left="720" w:hanging="360"/>
      </w:pPr>
      <w:r>
        <w:t>A malicious click bot designed to inflate a publisher’s click volume</w:t>
      </w:r>
    </w:p>
    <w:p w14:paraId="195176B7" w14:textId="77777777" w:rsidR="00947F12" w:rsidRDefault="00990CFD" w:rsidP="00E65934">
      <w:pPr>
        <w:pStyle w:val="Normal1"/>
        <w:numPr>
          <w:ilvl w:val="0"/>
          <w:numId w:val="19"/>
        </w:numPr>
        <w:ind w:left="720" w:hanging="360"/>
      </w:pPr>
      <w:r>
        <w:t>A malicious click bot designed to deplete a competing advertiser’s budget</w:t>
      </w:r>
    </w:p>
    <w:p w14:paraId="6543F975" w14:textId="77777777" w:rsidR="00947F12" w:rsidRDefault="00990CFD" w:rsidP="00E65934">
      <w:pPr>
        <w:pStyle w:val="Normal1"/>
        <w:numPr>
          <w:ilvl w:val="0"/>
          <w:numId w:val="19"/>
        </w:numPr>
        <w:ind w:left="720" w:hanging="360"/>
      </w:pPr>
      <w:r>
        <w:t>And so on and so forth</w:t>
      </w:r>
    </w:p>
    <w:p w14:paraId="7BC5F96F" w14:textId="77777777" w:rsidR="00947F12" w:rsidRDefault="00990CFD">
      <w:pPr>
        <w:pStyle w:val="Normal1"/>
      </w:pPr>
      <w:r>
        <w:t>Other resources</w:t>
      </w:r>
      <w:r w:rsidR="00E65934">
        <w:t xml:space="preserve"> on this topic include:</w:t>
      </w:r>
    </w:p>
    <w:p w14:paraId="74FF01CB" w14:textId="77777777" w:rsidR="00947F12" w:rsidRDefault="00120F48">
      <w:pPr>
        <w:pStyle w:val="Normal1"/>
      </w:pPr>
      <w:hyperlink r:id="rId13" w:history="1">
        <w:r w:rsidR="00E65934" w:rsidRPr="0034225A">
          <w:rPr>
            <w:rStyle w:val="Hyperlink"/>
          </w:rPr>
          <w:t>http://www.google.com/intl/en_ALL/ads/adtrafficquality/index.html</w:t>
        </w:r>
      </w:hyperlink>
      <w:r w:rsidR="00E65934">
        <w:t xml:space="preserve"> </w:t>
      </w:r>
    </w:p>
    <w:p w14:paraId="75F4CD4B" w14:textId="77777777" w:rsidR="00947F12" w:rsidRDefault="00120F48">
      <w:pPr>
        <w:pStyle w:val="Normal1"/>
      </w:pPr>
      <w:hyperlink r:id="rId14" w:anchor="tab=1" w:history="1">
        <w:r w:rsidR="00E65934" w:rsidRPr="0034225A">
          <w:rPr>
            <w:rStyle w:val="Hyperlink"/>
          </w:rPr>
          <w:t>http://advertise.bingads.microsoft.com/en-us/traffic-quality#tab=1</w:t>
        </w:r>
      </w:hyperlink>
      <w:r w:rsidR="00E65934">
        <w:t xml:space="preserve"> </w:t>
      </w:r>
    </w:p>
    <w:p w14:paraId="4B749C86" w14:textId="77777777" w:rsidR="00947F12" w:rsidRDefault="00120F48">
      <w:pPr>
        <w:pStyle w:val="Normal1"/>
      </w:pPr>
      <w:hyperlink r:id="rId15" w:history="1">
        <w:r w:rsidR="00E65934" w:rsidRPr="0034225A">
          <w:rPr>
            <w:rStyle w:val="Hyperlink"/>
          </w:rPr>
          <w:t>http://www.bloomberg.com/features/2015-click-fraud/</w:t>
        </w:r>
      </w:hyperlink>
      <w:r w:rsidR="00E65934">
        <w:t xml:space="preserve"> </w:t>
      </w:r>
    </w:p>
    <w:p w14:paraId="53A59845" w14:textId="77777777" w:rsidR="00947F12" w:rsidRDefault="00120F48">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58341" w14:textId="77777777" w:rsidR="00120F48" w:rsidRDefault="00120F48" w:rsidP="00947F12">
      <w:pPr>
        <w:spacing w:before="0" w:line="240" w:lineRule="auto"/>
      </w:pPr>
      <w:r>
        <w:separator/>
      </w:r>
    </w:p>
  </w:endnote>
  <w:endnote w:type="continuationSeparator" w:id="0">
    <w:p w14:paraId="40194518" w14:textId="77777777" w:rsidR="00120F48" w:rsidRDefault="00120F48"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ource Code Pro">
    <w:panose1 w:val="020B0509030403020204"/>
    <w:charset w:val="00"/>
    <w:family w:val="auto"/>
    <w:pitch w:val="variable"/>
    <w:sig w:usb0="20000007" w:usb1="00000001" w:usb2="00000000" w:usb3="00000000" w:csb0="00000193" w:csb1="00000000"/>
  </w:font>
  <w:font w:name="Oswald">
    <w:altName w:val="Arial Narrow"/>
    <w:charset w:val="00"/>
    <w:family w:val="auto"/>
    <w:pitch w:val="default"/>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086B" w14:textId="77777777" w:rsidR="00947F12" w:rsidRDefault="00947F12">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5E5AB" w14:textId="77777777" w:rsidR="00120F48" w:rsidRDefault="00120F48" w:rsidP="00947F12">
      <w:pPr>
        <w:spacing w:before="0" w:line="240" w:lineRule="auto"/>
      </w:pPr>
      <w:r>
        <w:separator/>
      </w:r>
    </w:p>
  </w:footnote>
  <w:footnote w:type="continuationSeparator" w:id="0">
    <w:p w14:paraId="48A51C17" w14:textId="77777777" w:rsidR="00120F48" w:rsidRDefault="00120F48"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120F48"/>
    <w:rsid w:val="001507E5"/>
    <w:rsid w:val="0021337C"/>
    <w:rsid w:val="00234F3F"/>
    <w:rsid w:val="002C1E45"/>
    <w:rsid w:val="00391B16"/>
    <w:rsid w:val="00455CB4"/>
    <w:rsid w:val="005D3D00"/>
    <w:rsid w:val="006208C0"/>
    <w:rsid w:val="006C0BE8"/>
    <w:rsid w:val="006D442C"/>
    <w:rsid w:val="0082351D"/>
    <w:rsid w:val="008547BF"/>
    <w:rsid w:val="008B39D7"/>
    <w:rsid w:val="008B6969"/>
    <w:rsid w:val="008C28F6"/>
    <w:rsid w:val="009161FE"/>
    <w:rsid w:val="00947F12"/>
    <w:rsid w:val="009822B6"/>
    <w:rsid w:val="00990CFD"/>
    <w:rsid w:val="009A45C5"/>
    <w:rsid w:val="009E083D"/>
    <w:rsid w:val="00AA313F"/>
    <w:rsid w:val="00BA6C8B"/>
    <w:rsid w:val="00D31BCC"/>
    <w:rsid w:val="00E62236"/>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748C"/>
  <w15:docId w15:val="{F71E872E-148C-4B98-9420-0ACE983B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 w:type="character" w:customStyle="1" w:styleId="apple-converted-space">
    <w:name w:val="apple-converted-space"/>
    <w:basedOn w:val="DefaultParagraphFont"/>
    <w:rsid w:val="0091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616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ip2location.com/" TargetMode="External"/><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1840</Words>
  <Characters>10493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Rush</cp:lastModifiedBy>
  <cp:revision>2</cp:revision>
  <cp:lastPrinted>2017-01-06T20:34:00Z</cp:lastPrinted>
  <dcterms:created xsi:type="dcterms:W3CDTF">2017-04-20T21:21:00Z</dcterms:created>
  <dcterms:modified xsi:type="dcterms:W3CDTF">2017-04-20T21:21:00Z</dcterms:modified>
</cp:coreProperties>
</file>